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56" w:rsidRPr="00001356" w:rsidRDefault="00001356" w:rsidP="00001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uczniów, rodziców/opiekunów prawnych</w:t>
      </w:r>
    </w:p>
    <w:p w:rsidR="00001356" w:rsidRPr="00001356" w:rsidRDefault="00001356" w:rsidP="00001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art.13 ust. 1 i 2 ogólnego rozporządzenia o ochronie danych osobowych z dnia 27 kwietnia 2016 r. informujemy, iż:</w:t>
      </w:r>
    </w:p>
    <w:p w:rsidR="00001356" w:rsidRPr="00001356" w:rsidRDefault="00001356" w:rsidP="00001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</w:t>
      </w:r>
      <w:r w:rsidR="00BB3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2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 w:rsidR="00E8605A">
        <w:rPr>
          <w:rFonts w:ascii="Times New Roman" w:eastAsia="Times New Roman" w:hAnsi="Times New Roman" w:cs="Times New Roman"/>
          <w:sz w:val="24"/>
          <w:szCs w:val="24"/>
          <w:lang w:eastAsia="pl-PL"/>
        </w:rPr>
        <w:t>im. Jana Pawła II</w:t>
      </w:r>
      <w:r w:rsidR="00E860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290F">
        <w:rPr>
          <w:rFonts w:ascii="Times New Roman" w:eastAsia="Times New Roman" w:hAnsi="Times New Roman" w:cs="Times New Roman"/>
          <w:sz w:val="24"/>
          <w:szCs w:val="24"/>
          <w:lang w:eastAsia="pl-PL"/>
        </w:rPr>
        <w:t>w Borkowie Kościelnym, ul. Szkolna 2; 09-200 Sierpc.</w:t>
      </w:r>
    </w:p>
    <w:p w:rsidR="00001356" w:rsidRPr="00001356" w:rsidRDefault="00001356" w:rsidP="00001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Pan </w:t>
      </w:r>
      <w:r w:rsidR="0018290F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Staniszewski.</w:t>
      </w:r>
    </w:p>
    <w:p w:rsidR="00001356" w:rsidRPr="00001356" w:rsidRDefault="00001356" w:rsidP="00001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będą w celach: a) realizacji zadań dydaktycznych, wychowawczych i opiekuńczych na podstawie art. 6 ust. 1 lit. c, b) udziału ucznia w konkursach i zawodach organizowanych w szkole i poza nią na podstawie art. 6 ust.1 lit. a, c) wizerunku oraz osiągnięć ucznia w celu publikacji w materiałach publikowanych lub autoryzowanych przez szkołę w prasie, telewizji oraz na stronie internetowej szkoły na podstawie art. 6 ust. 1 lit. a.</w:t>
      </w:r>
    </w:p>
    <w:p w:rsidR="0018290F" w:rsidRDefault="00001356" w:rsidP="00001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osobowych będą: Ministerstwo Edukacji Narodowej - System Informacji Oświatowej, Organ prowadzący – </w:t>
      </w:r>
      <w:r w:rsidR="0018290F" w:rsidRPr="0018290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Sierpc</w:t>
      </w:r>
      <w:r w:rsidRPr="00182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 nadzorujący – Mazowieckie Kuratorium Oświaty w Warszawie Delegatura w Płocku, Okręgowa Komisja Egzaminacyjna w Warszawie, </w:t>
      </w:r>
    </w:p>
    <w:p w:rsidR="00001356" w:rsidRPr="0018290F" w:rsidRDefault="00001356" w:rsidP="00001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90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trzeciego\organizacji międzynarodowej.</w:t>
      </w:r>
    </w:p>
    <w:p w:rsidR="00001356" w:rsidRPr="00001356" w:rsidRDefault="00001356" w:rsidP="00001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5 lat po zakończeniu nauki (dzienniki lekcyjne) i 50 lat po zakończeniu nauki (arkusze ocen).</w:t>
      </w:r>
    </w:p>
    <w:p w:rsidR="00001356" w:rsidRPr="00001356" w:rsidRDefault="00001356" w:rsidP="00001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rodzic/prawny opiekun posiada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cofnięciem.</w:t>
      </w:r>
    </w:p>
    <w:p w:rsidR="00001356" w:rsidRPr="00001356" w:rsidRDefault="00001356" w:rsidP="00001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rodzic/prawny opiekun ma prawo wniesienia skargi do Prezesa Urzędu Ochrony Danych Osobowych, gdy uzna, iż przetwarzanie danych osobowych jego dotyczących narusza przepisy ogólnego rozporządzenia o ochronie danych osobowych z 27 kwietnia 2016 r.</w:t>
      </w:r>
    </w:p>
    <w:p w:rsidR="00001356" w:rsidRPr="00001356" w:rsidRDefault="00001356" w:rsidP="00001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wymienionych w pkt. 3 a jest wymogiem ustawowym. Uczeń jest zobowiązany do ich podania, a konsekwencją niepodania danych osobowych będzie niewpisanie ucznia do Księgi uczniów (czyli nieprzyjęcie ucznia do szkoły). Podanie danych wymienionych w pkt. 3 b i 3 c wymaga pisemnej zgody, a konsekwencją braku zgody lub jej niewyrażenia skutkuje brakiem publikacji osiągnięć ucznia, udziału w konkursach i zawodach.</w:t>
      </w:r>
    </w:p>
    <w:p w:rsidR="00001356" w:rsidRPr="00001356" w:rsidRDefault="00001356" w:rsidP="00001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przetwarzane w sposób zautomatyzowany w tym również w formie profilowania.</w:t>
      </w:r>
    </w:p>
    <w:p w:rsidR="00001356" w:rsidRPr="00001356" w:rsidRDefault="00001356" w:rsidP="00001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monitoringowa</w:t>
      </w:r>
    </w:p>
    <w:p w:rsidR="00001356" w:rsidRPr="00001356" w:rsidRDefault="00001356" w:rsidP="000013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systemu monitoringu jest </w:t>
      </w:r>
      <w:r w:rsidR="0018290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</w:t>
      </w:r>
      <w:r w:rsidR="00E8605A" w:rsidRPr="00E86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605A">
        <w:rPr>
          <w:rFonts w:ascii="Times New Roman" w:eastAsia="Times New Roman" w:hAnsi="Times New Roman" w:cs="Times New Roman"/>
          <w:sz w:val="24"/>
          <w:szCs w:val="24"/>
          <w:lang w:eastAsia="pl-PL"/>
        </w:rPr>
        <w:t>im. Jana Pawła II</w:t>
      </w:r>
      <w:r w:rsidR="00E860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290F">
        <w:rPr>
          <w:rFonts w:ascii="Times New Roman" w:eastAsia="Times New Roman" w:hAnsi="Times New Roman" w:cs="Times New Roman"/>
          <w:sz w:val="24"/>
          <w:szCs w:val="24"/>
          <w:lang w:eastAsia="pl-PL"/>
        </w:rPr>
        <w:t>w Borkowie Kościelnym, ul. Szkolna 2</w:t>
      </w: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>; 09 – 200 Sierpc.</w:t>
      </w:r>
    </w:p>
    <w:p w:rsidR="0018290F" w:rsidRPr="00057FB2" w:rsidRDefault="00001356" w:rsidP="00057FB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57FB2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– Pan </w:t>
      </w:r>
      <w:r w:rsidR="0018290F" w:rsidRPr="00057FB2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Staniszewski</w:t>
      </w:r>
      <w:r w:rsidR="00057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kontakt: </w:t>
      </w:r>
      <w:hyperlink r:id="rId6" w:history="1">
        <w:r w:rsidR="00057FB2" w:rsidRPr="00244BB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admin@gmina.sierpc.pl</w:t>
        </w:r>
      </w:hyperlink>
    </w:p>
    <w:p w:rsidR="00001356" w:rsidRPr="00001356" w:rsidRDefault="00001356" w:rsidP="000013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stosowany jest celu ochrony mienia oraz zapewnienia bezpieczeństwa na terenie monitorowanym.</w:t>
      </w:r>
    </w:p>
    <w:p w:rsidR="00001356" w:rsidRPr="00001356" w:rsidRDefault="00001356" w:rsidP="000013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jest art. 108a ustawy – Prawa oświatowe.</w:t>
      </w:r>
    </w:p>
    <w:p w:rsidR="00001356" w:rsidRPr="00001356" w:rsidRDefault="00001356" w:rsidP="000013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Zapisy z monitoringu przechowywane będą w okresie nie dłuższym niż 21 dni od dnia nagrania.</w:t>
      </w:r>
    </w:p>
    <w:p w:rsidR="00001356" w:rsidRPr="00001356" w:rsidRDefault="00001356" w:rsidP="000013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zarejestrowana przez system monitoringu ma prawo do dostępu do danych osobowych oraz ograniczenia przetwarzania.</w:t>
      </w:r>
    </w:p>
    <w:p w:rsidR="00001356" w:rsidRPr="00001356" w:rsidRDefault="00001356" w:rsidP="000013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zarejestrowanej przez system monitoringu przysługuje prawo wniesienia skargi do Prezesa Urzędu Ochrony Danych Osobowych (PUODO).</w:t>
      </w:r>
    </w:p>
    <w:p w:rsidR="00001356" w:rsidRPr="00001356" w:rsidRDefault="00001356" w:rsidP="00001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których wizerunek został upubliczniony na zdjęciach znajdujących się na naszej stronie mogą wyrazić wolę ich usunięcia, przesyłając informację na adres: </w:t>
      </w:r>
      <w:hyperlink r:id="rId7" w:history="1">
        <w:r w:rsidR="0018290F" w:rsidRPr="00BE3BB3">
          <w:rPr>
            <w:rStyle w:val="Hipercze"/>
          </w:rPr>
          <w:t>zsborkowo@poczta.fm</w:t>
        </w:r>
      </w:hyperlink>
    </w:p>
    <w:p w:rsidR="00001356" w:rsidRPr="00001356" w:rsidRDefault="00001356" w:rsidP="00001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40F0" w:rsidRDefault="003840F0"/>
    <w:sectPr w:rsidR="003840F0" w:rsidSect="00AC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67CB"/>
    <w:multiLevelType w:val="multilevel"/>
    <w:tmpl w:val="2B6C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3276F"/>
    <w:multiLevelType w:val="multilevel"/>
    <w:tmpl w:val="075C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1356"/>
    <w:rsid w:val="00001356"/>
    <w:rsid w:val="00057FB2"/>
    <w:rsid w:val="0018290F"/>
    <w:rsid w:val="003840F0"/>
    <w:rsid w:val="00AC0A25"/>
    <w:rsid w:val="00BB377F"/>
    <w:rsid w:val="00DF3FCF"/>
    <w:rsid w:val="00E8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borkowo@poczta.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gmina.sierpc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65D4-5300-4B20-A6C1-19233BB3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2990</Characters>
  <Application>Microsoft Office Word</Application>
  <DocSecurity>0</DocSecurity>
  <Lines>24</Lines>
  <Paragraphs>6</Paragraphs>
  <ScaleCrop>false</ScaleCrop>
  <Company>Your Company Name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oem</cp:lastModifiedBy>
  <cp:revision>8</cp:revision>
  <dcterms:created xsi:type="dcterms:W3CDTF">2019-08-19T10:35:00Z</dcterms:created>
  <dcterms:modified xsi:type="dcterms:W3CDTF">2020-09-29T11:43:00Z</dcterms:modified>
</cp:coreProperties>
</file>